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594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6</w:t>
      </w:r>
      <w:r w:rsidR="00E67E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9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67E90" w:rsidR="00E67E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86MS0004-01-2025-000365-61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Шумакова Владимира Денисовича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BE558D">
        <w:rPr>
          <w:sz w:val="28"/>
          <w:szCs w:val="28"/>
        </w:rPr>
        <w:t xml:space="preserve"> 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 В.Д.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D448C8" w:rsidR="0096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18810086230001007318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 В.Д.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явился,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>Суд полагает возможным рассмотреть дело в отсутствие лица, в отношении которого ведется производство</w:t>
      </w:r>
      <w:r w:rsidRPr="00D448C8">
        <w:rPr>
          <w:sz w:val="28"/>
          <w:szCs w:val="28"/>
        </w:rPr>
        <w:t xml:space="preserve"> по делу. Рассмотрение дела в отсутствие </w:t>
      </w:r>
      <w:r w:rsidR="00594AC6">
        <w:rPr>
          <w:color w:val="FF0000"/>
          <w:sz w:val="28"/>
          <w:szCs w:val="28"/>
          <w:lang w:val="ru-RU"/>
        </w:rPr>
        <w:t>Шумакова Д.И.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позицией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</w:t>
      </w:r>
      <w:r w:rsidRPr="00D448C8">
        <w:rPr>
          <w:sz w:val="28"/>
          <w:szCs w:val="28"/>
        </w:rPr>
        <w:t>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признается неуплата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ссрочки, предусмотренных ст. 31.5 Кодекса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ОМВД России по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18810086230001007318 от 28.10.2024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Шумакову Д.И.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12.29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Шумаковым В.Д.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E67E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08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.11.2024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771F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</w:t>
      </w:r>
      <w:r w:rsidR="00E67E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01.2025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 В.Д.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Шумаковым В.Д.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вступлении в з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Шумакова Д.И.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судья учитывает характер и степень общественной опасности совершенного админис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считает 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Шумакова Владимира Денисовича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48C8" w:rsidR="00724C0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шестьсот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E90" w:rsidR="00E67E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0412365400045000692520168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одачи жалобы через мирового судью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83902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771FEB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1F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771F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771F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771F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771FEB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1FE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594AC6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594AC6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A2E20"/>
    <w:rsid w:val="001C08C3"/>
    <w:rsid w:val="00207246"/>
    <w:rsid w:val="00254092"/>
    <w:rsid w:val="002551E1"/>
    <w:rsid w:val="00282113"/>
    <w:rsid w:val="00282C8C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A5E68"/>
    <w:rsid w:val="004D273B"/>
    <w:rsid w:val="004D3301"/>
    <w:rsid w:val="004E7D10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95C16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